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22E56" w14:textId="77777777" w:rsidR="00A3208A" w:rsidRPr="004746A1" w:rsidRDefault="00A3208A" w:rsidP="00A3208A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Arial" w:hAnsi="Arial" w:cs="Arial"/>
          <w:color w:val="000000"/>
          <w:sz w:val="22"/>
          <w:szCs w:val="22"/>
        </w:rPr>
      </w:pPr>
      <w:r w:rsidRPr="004746A1">
        <w:rPr>
          <w:rStyle w:val="normaltextrun"/>
          <w:rFonts w:ascii="Arial" w:eastAsia="ヒラギノ角ゴ Pro W3" w:hAnsi="Arial" w:cs="Arial"/>
          <w:b/>
          <w:bCs/>
          <w:color w:val="000000"/>
          <w:sz w:val="22"/>
          <w:szCs w:val="22"/>
        </w:rPr>
        <w:t>Saxun inaugura dos nuevos centros de producción en Albacete y Tenerife</w:t>
      </w:r>
    </w:p>
    <w:p w14:paraId="74085448" w14:textId="77777777" w:rsidR="00A3208A" w:rsidRPr="004746A1" w:rsidRDefault="00A3208A" w:rsidP="00A3208A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7F7F7F"/>
          <w:sz w:val="22"/>
          <w:szCs w:val="22"/>
        </w:rPr>
      </w:pPr>
    </w:p>
    <w:p w14:paraId="7E965373" w14:textId="77777777" w:rsidR="00A3208A" w:rsidRPr="004746A1" w:rsidRDefault="00A3208A" w:rsidP="00A3208A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color w:val="7F7F7F"/>
          <w:sz w:val="22"/>
          <w:szCs w:val="22"/>
        </w:rPr>
      </w:pPr>
      <w:r w:rsidRPr="004746A1">
        <w:rPr>
          <w:rFonts w:ascii="Arial" w:hAnsi="Arial" w:cs="Arial"/>
          <w:b/>
          <w:color w:val="7F7F7F"/>
          <w:sz w:val="22"/>
          <w:szCs w:val="22"/>
        </w:rPr>
        <w:t>La fabricante española de sistemas de protección solar y cerramientos amplía su capacidad productiva, con el objetivo de llegar de manera más rápida y eficaz a sus clientes en todo el territorio nacional</w:t>
      </w:r>
    </w:p>
    <w:p w14:paraId="680C685F" w14:textId="77777777" w:rsidR="00A3208A" w:rsidRPr="004746A1" w:rsidRDefault="00A3208A" w:rsidP="00A3208A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color w:val="7F7F7F"/>
          <w:sz w:val="22"/>
          <w:szCs w:val="22"/>
        </w:rPr>
      </w:pPr>
      <w:r w:rsidRPr="004746A1">
        <w:rPr>
          <w:rFonts w:ascii="Arial" w:hAnsi="Arial" w:cs="Arial"/>
          <w:b/>
          <w:color w:val="7F7F7F"/>
          <w:sz w:val="22"/>
          <w:szCs w:val="22"/>
        </w:rPr>
        <w:t xml:space="preserve">En toda España, Saxun </w:t>
      </w:r>
      <w:r w:rsidRPr="004746A1">
        <w:rPr>
          <w:rFonts w:ascii="Arial" w:hAnsi="Arial" w:cs="Arial"/>
          <w:b/>
          <w:noProof/>
          <w:color w:val="7F7F7F"/>
          <w:sz w:val="22"/>
          <w:szCs w:val="22"/>
        </w:rPr>
        <w:t>dispone ahora de 18 centros de producción y cuatro delegaciones, que se suman a su planta de fabricación de 90.000 m</w:t>
      </w:r>
      <w:r w:rsidRPr="004746A1">
        <w:rPr>
          <w:rFonts w:ascii="Arial" w:hAnsi="Arial" w:cs="Arial"/>
          <w:b/>
          <w:noProof/>
          <w:color w:val="7F7F7F"/>
          <w:sz w:val="22"/>
          <w:szCs w:val="22"/>
          <w:vertAlign w:val="superscript"/>
        </w:rPr>
        <w:t>2</w:t>
      </w:r>
      <w:r w:rsidRPr="004746A1">
        <w:rPr>
          <w:rFonts w:ascii="Arial" w:hAnsi="Arial" w:cs="Arial"/>
          <w:b/>
          <w:noProof/>
          <w:color w:val="7F7F7F"/>
          <w:sz w:val="22"/>
          <w:szCs w:val="22"/>
        </w:rPr>
        <w:t xml:space="preserve"> ubicada en Sax (Alicante) </w:t>
      </w:r>
    </w:p>
    <w:p w14:paraId="3F0CFF9F" w14:textId="77777777" w:rsidR="00A3208A" w:rsidRPr="004746A1" w:rsidRDefault="00A3208A" w:rsidP="00A320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Arial" w:hAnsi="Arial" w:cs="Arial"/>
          <w:b/>
          <w:color w:val="7F7F7F"/>
          <w:sz w:val="22"/>
          <w:szCs w:val="22"/>
        </w:rPr>
      </w:pPr>
    </w:p>
    <w:p w14:paraId="70B73AF2" w14:textId="77777777" w:rsidR="00A3208A" w:rsidRPr="004746A1" w:rsidRDefault="00A3208A" w:rsidP="00A3208A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7F7F7F"/>
          <w:sz w:val="22"/>
          <w:szCs w:val="22"/>
        </w:rPr>
      </w:pPr>
      <w:r w:rsidRPr="004746A1">
        <w:rPr>
          <w:rFonts w:ascii="Arial" w:hAnsi="Arial" w:cs="Arial"/>
          <w:noProof/>
          <w:color w:val="7F7F7F"/>
          <w:sz w:val="22"/>
          <w:szCs w:val="22"/>
        </w:rPr>
        <w:drawing>
          <wp:inline distT="0" distB="0" distL="0" distR="0" wp14:anchorId="153FC39E" wp14:editId="4A403C4B">
            <wp:extent cx="6391275" cy="4257675"/>
            <wp:effectExtent l="0" t="0" r="9525" b="9525"/>
            <wp:docPr id="9" name="Imagen 9" descr="Imagen que contiene interior, tabla, azul, pequeñ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Imagen" descr="Imagen que contiene interior, tabla, azul, pequeño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425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5D3AFE" w14:textId="5FF05602" w:rsidR="00A3208A" w:rsidRPr="004746A1" w:rsidRDefault="00A3208A" w:rsidP="00A3208A">
      <w:pPr>
        <w:pStyle w:val="paragraph"/>
        <w:jc w:val="both"/>
        <w:textAlignment w:val="baseline"/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</w:pPr>
      <w:r w:rsidRPr="004746A1">
        <w:rPr>
          <w:rStyle w:val="normaltextrun"/>
          <w:rFonts w:ascii="Arial" w:eastAsia="ヒラギノ角ゴ Pro W3" w:hAnsi="Arial" w:cs="Arial"/>
          <w:i/>
          <w:iCs/>
          <w:color w:val="000000"/>
          <w:sz w:val="22"/>
          <w:szCs w:val="22"/>
        </w:rPr>
        <w:t>03 de mayo de 2022-.</w:t>
      </w:r>
      <w:r w:rsidRPr="004746A1"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  <w:t> </w:t>
      </w:r>
      <w:r w:rsidRPr="004746A1">
        <w:rPr>
          <w:rStyle w:val="normaltextrun"/>
          <w:rFonts w:ascii="Arial" w:eastAsia="ヒラギノ角ゴ Pro W3" w:hAnsi="Arial" w:cs="Arial"/>
          <w:b/>
          <w:color w:val="000000"/>
          <w:sz w:val="22"/>
          <w:szCs w:val="22"/>
        </w:rPr>
        <w:t>Saxun,</w:t>
      </w:r>
      <w:r w:rsidRPr="004746A1"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  <w:t xml:space="preserve"> la empresa española especializada en sistemas de cerramientos, protección solar y </w:t>
      </w:r>
      <w:r w:rsidR="004746A1" w:rsidRPr="004746A1"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  <w:t>decoración</w:t>
      </w:r>
      <w:r w:rsidRPr="004746A1"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  <w:t xml:space="preserve"> sigue creciendo y apuesta por la expansión de su capacidad productiva en todo el territorio nacional, con la apertura de dos nuevos centros de producción en Tenerife y Albacete. </w:t>
      </w:r>
    </w:p>
    <w:p w14:paraId="53ACFD76" w14:textId="77777777" w:rsidR="00A3208A" w:rsidRPr="004746A1" w:rsidRDefault="00A3208A" w:rsidP="00A3208A">
      <w:pPr>
        <w:pStyle w:val="paragraph"/>
        <w:jc w:val="both"/>
        <w:textAlignment w:val="baseline"/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</w:pPr>
      <w:r w:rsidRPr="004746A1"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  <w:t xml:space="preserve">Con el objetivo de dar respuesta a las exigencias del mercado, el 2 de mayo la compañía ha puesto en funcionamiento estos dos nuevos centros de producción, que le permitirán acercarse más a sus clientes, ofreciéndoles un servicio más eficaz y logrando satisfacer sus necesidades en tiempo récord. </w:t>
      </w:r>
    </w:p>
    <w:p w14:paraId="2E8473E1" w14:textId="77777777" w:rsidR="00A3208A" w:rsidRPr="004746A1" w:rsidRDefault="00A3208A" w:rsidP="00A3208A">
      <w:pPr>
        <w:pStyle w:val="paragraph"/>
        <w:jc w:val="both"/>
        <w:textAlignment w:val="baseline"/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</w:pPr>
      <w:r w:rsidRPr="004746A1"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  <w:t xml:space="preserve">En las Islas Canarias, </w:t>
      </w:r>
      <w:r w:rsidRPr="004746A1">
        <w:rPr>
          <w:rStyle w:val="normaltextrun"/>
          <w:rFonts w:ascii="Arial" w:eastAsia="ヒラギノ角ゴ Pro W3" w:hAnsi="Arial" w:cs="Arial"/>
          <w:b/>
          <w:color w:val="000000"/>
          <w:sz w:val="22"/>
          <w:szCs w:val="22"/>
        </w:rPr>
        <w:t xml:space="preserve">Saxun </w:t>
      </w:r>
      <w:r w:rsidRPr="004746A1"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  <w:t xml:space="preserve">cuenta a partir de ahora con dos centros de producción, uno en cada provincia. La nueva nave, que se ha inaugurado en Santa Cruz de Tenerife, se une a la ya ubicada en la isla de Gran Canaria, en la población de Agüimes.  </w:t>
      </w:r>
    </w:p>
    <w:p w14:paraId="2A5E5AAD" w14:textId="77777777" w:rsidR="00A3208A" w:rsidRPr="004746A1" w:rsidRDefault="00A3208A" w:rsidP="00A3208A">
      <w:pPr>
        <w:pStyle w:val="paragraph"/>
        <w:jc w:val="both"/>
        <w:textAlignment w:val="baseline"/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</w:pPr>
      <w:r w:rsidRPr="004746A1"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  <w:t xml:space="preserve">De igual modo, en Castilla la Mancha suma un centro más con la nueva instalación de Albacete, que se une a la que ya trabaja en Campo de Criptana (Ciudad Real). </w:t>
      </w:r>
    </w:p>
    <w:p w14:paraId="00C973D2" w14:textId="77777777" w:rsidR="00A3208A" w:rsidRPr="004746A1" w:rsidRDefault="00A3208A" w:rsidP="00A3208A">
      <w:pPr>
        <w:pStyle w:val="paragraph"/>
        <w:jc w:val="both"/>
        <w:textAlignment w:val="baseline"/>
        <w:rPr>
          <w:rStyle w:val="normaltextrun"/>
          <w:rFonts w:ascii="Arial" w:eastAsia="ヒラギノ角ゴ Pro W3" w:hAnsi="Arial" w:cs="Arial"/>
          <w:b/>
          <w:color w:val="000000"/>
          <w:sz w:val="22"/>
          <w:szCs w:val="22"/>
        </w:rPr>
      </w:pPr>
      <w:r w:rsidRPr="004746A1">
        <w:rPr>
          <w:rStyle w:val="normaltextrun"/>
          <w:rFonts w:ascii="Arial" w:eastAsia="ヒラギノ角ゴ Pro W3" w:hAnsi="Arial" w:cs="Arial"/>
          <w:b/>
          <w:color w:val="000000"/>
          <w:sz w:val="22"/>
          <w:szCs w:val="22"/>
        </w:rPr>
        <w:lastRenderedPageBreak/>
        <w:t xml:space="preserve">Saxun, liderazgo nacional en sistemas de protección solar </w:t>
      </w:r>
    </w:p>
    <w:p w14:paraId="4B6CF204" w14:textId="77777777" w:rsidR="00A3208A" w:rsidRPr="004746A1" w:rsidRDefault="00A3208A" w:rsidP="00A3208A">
      <w:pPr>
        <w:pStyle w:val="paragraph"/>
        <w:jc w:val="both"/>
        <w:textAlignment w:val="baseline"/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</w:pPr>
      <w:r w:rsidRPr="004746A1"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  <w:t xml:space="preserve">En la actualidad, </w:t>
      </w:r>
      <w:r w:rsidRPr="004746A1">
        <w:rPr>
          <w:rStyle w:val="normaltextrun"/>
          <w:rFonts w:ascii="Arial" w:eastAsia="ヒラギノ角ゴ Pro W3" w:hAnsi="Arial" w:cs="Arial"/>
          <w:b/>
          <w:color w:val="000000"/>
          <w:sz w:val="22"/>
          <w:szCs w:val="22"/>
        </w:rPr>
        <w:t>Saxun</w:t>
      </w:r>
      <w:r w:rsidRPr="004746A1">
        <w:rPr>
          <w:rStyle w:val="normaltextrun"/>
          <w:rFonts w:ascii="Arial" w:eastAsia="ヒラギノ角ゴ Pro W3" w:hAnsi="Arial" w:cs="Arial"/>
          <w:color w:val="000000"/>
          <w:sz w:val="22"/>
          <w:szCs w:val="22"/>
        </w:rPr>
        <w:t xml:space="preserve"> dispone de un total de 18 centros de producción y cuatro delegaciones, distribuidos por toda la geografía española.  Estos centros dan apoyo a su planta de fabricación ubicada en Sax (Alicante) con una superficie de 90.000 metros cuadrados y cuya capacidad de distribución abarca los cinco continentes, exportando sus productos fabricados en España a 70 países. </w:t>
      </w:r>
    </w:p>
    <w:p w14:paraId="2D8D5C2C" w14:textId="77777777" w:rsidR="00A3208A" w:rsidRPr="004746A1" w:rsidRDefault="00A3208A" w:rsidP="00A3208A">
      <w:pPr>
        <w:rPr>
          <w:rFonts w:cs="Arial"/>
          <w:sz w:val="22"/>
          <w:szCs w:val="22"/>
        </w:rPr>
      </w:pPr>
      <w:r w:rsidRPr="004746A1">
        <w:rPr>
          <w:rStyle w:val="normaltextrun"/>
          <w:rFonts w:cs="Arial"/>
          <w:color w:val="000000"/>
          <w:sz w:val="22"/>
          <w:szCs w:val="22"/>
        </w:rPr>
        <w:t xml:space="preserve">Con esta ambiciosa red de centros a nivel nacional, </w:t>
      </w:r>
      <w:proofErr w:type="spellStart"/>
      <w:r w:rsidRPr="004746A1">
        <w:rPr>
          <w:rStyle w:val="normaltextrun"/>
          <w:rFonts w:cs="Arial"/>
          <w:b/>
          <w:color w:val="000000"/>
          <w:sz w:val="22"/>
          <w:szCs w:val="22"/>
        </w:rPr>
        <w:t>Saxun</w:t>
      </w:r>
      <w:proofErr w:type="spellEnd"/>
      <w:r w:rsidRPr="004746A1">
        <w:rPr>
          <w:rStyle w:val="normaltextrun"/>
          <w:rFonts w:cs="Arial"/>
          <w:color w:val="000000"/>
          <w:sz w:val="22"/>
          <w:szCs w:val="22"/>
        </w:rPr>
        <w:t xml:space="preserve"> logra responder de forma rápida y completa a las demandas de sus clientes. Esta fuerte estrategia productiva la convierte en la compañía más competitiva de su sector, lo que le permite mantener su liderazgo en el mercado nacional.</w:t>
      </w:r>
    </w:p>
    <w:p w14:paraId="2315C553" w14:textId="77777777" w:rsidR="00A3208A" w:rsidRPr="00EA2669" w:rsidRDefault="00A3208A" w:rsidP="00A3208A"/>
    <w:p w14:paraId="750C88DA" w14:textId="77777777" w:rsidR="004730EF" w:rsidRDefault="004730EF"/>
    <w:sectPr w:rsidR="004730E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888" w:right="984" w:bottom="1588" w:left="851" w:header="709" w:footer="1531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F76CC" w14:textId="77777777" w:rsidR="00000000" w:rsidRDefault="004746A1">
      <w:r>
        <w:separator/>
      </w:r>
    </w:p>
  </w:endnote>
  <w:endnote w:type="continuationSeparator" w:id="0">
    <w:p w14:paraId="0FD4BAC5" w14:textId="77777777" w:rsidR="00000000" w:rsidRDefault="00474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ヒラギノ角ゴ Pro W3">
    <w:altName w:val="Yu Gothic"/>
    <w:charset w:val="80"/>
    <w:family w:val="roman"/>
    <w:pitch w:val="default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FBD3E" w14:textId="77777777" w:rsidR="003C084B" w:rsidRDefault="00A3208A">
    <w:pPr>
      <w:pStyle w:val="Piedepgina"/>
    </w:pPr>
    <w:r>
      <w:rPr>
        <w:rFonts w:cs="Arial"/>
        <w:noProof/>
        <w:sz w:val="22"/>
        <w:lang w:val="en-US"/>
      </w:rPr>
      <w:drawing>
        <wp:anchor distT="0" distB="0" distL="0" distR="0" simplePos="0" relativeHeight="251662336" behindDoc="1" locked="0" layoutInCell="0" allowOverlap="1" wp14:anchorId="585C1B37" wp14:editId="608CF91A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60000" cy="1029600"/>
          <wp:effectExtent l="0" t="0" r="0" b="0"/>
          <wp:wrapNone/>
          <wp:docPr id="8" name="Imagen 14" descr="Fondo negro con letras blanc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4" descr="Fondo negro con letras blancas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2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22"/>
        <w:lang w:val="en-US"/>
      </w:rPr>
      <w:drawing>
        <wp:anchor distT="0" distB="0" distL="0" distR="0" simplePos="0" relativeHeight="251661312" behindDoc="1" locked="0" layoutInCell="0" allowOverlap="1" wp14:anchorId="1B3D3868" wp14:editId="16A9BF15">
          <wp:simplePos x="0" y="0"/>
          <wp:positionH relativeFrom="page">
            <wp:posOffset>-8784</wp:posOffset>
          </wp:positionH>
          <wp:positionV relativeFrom="page">
            <wp:posOffset>9640639</wp:posOffset>
          </wp:positionV>
          <wp:extent cx="7560310" cy="1029335"/>
          <wp:effectExtent l="0" t="0" r="0" b="0"/>
          <wp:wrapNone/>
          <wp:docPr id="7" name="Imagen 14" descr="Fondo negro con letras blanc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4" descr="Fondo negro con letras blancas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29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D1463" w14:textId="77777777" w:rsidR="00A061A9" w:rsidRDefault="00A3208A">
    <w:pPr>
      <w:pStyle w:val="Piedepgina"/>
    </w:pPr>
    <w:r>
      <w:rPr>
        <w:rFonts w:cs="Arial"/>
        <w:noProof/>
        <w:sz w:val="22"/>
        <w:lang w:val="en-US"/>
      </w:rPr>
      <w:drawing>
        <wp:anchor distT="0" distB="0" distL="0" distR="0" simplePos="0" relativeHeight="251660288" behindDoc="1" locked="0" layoutInCell="0" allowOverlap="1" wp14:anchorId="56AABBF2" wp14:editId="6EF90508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60000" cy="1029600"/>
          <wp:effectExtent l="0" t="0" r="0" b="0"/>
          <wp:wrapNone/>
          <wp:docPr id="1" name="Imagen 14" descr="Fondo negro con letras blanc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4" descr="Fondo negro con letras blancas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2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9A8B8" w14:textId="77777777" w:rsidR="00000000" w:rsidRDefault="004746A1">
      <w:r>
        <w:separator/>
      </w:r>
    </w:p>
  </w:footnote>
  <w:footnote w:type="continuationSeparator" w:id="0">
    <w:p w14:paraId="7D4679B9" w14:textId="77777777" w:rsidR="00000000" w:rsidRDefault="004746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99ADC" w14:textId="77777777" w:rsidR="00A061A9" w:rsidRDefault="00A3208A">
    <w:pPr>
      <w:pStyle w:val="Encabezado"/>
    </w:pPr>
    <w:r>
      <w:rPr>
        <w:noProof/>
      </w:rPr>
      <w:drawing>
        <wp:inline distT="0" distB="0" distL="0" distR="0" wp14:anchorId="4FFDB39C" wp14:editId="52E05345">
          <wp:extent cx="635" cy="635"/>
          <wp:effectExtent l="0" t="0" r="0" b="0"/>
          <wp:docPr id="3" name="Gráfico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áfico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35" cy="6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02E7519E" wp14:editId="7F32BBD0">
          <wp:extent cx="151765" cy="151765"/>
          <wp:effectExtent l="0" t="0" r="0" b="0"/>
          <wp:docPr id="4" name="Imagen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17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151765" cy="151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19CFA" w14:textId="77777777" w:rsidR="00A061A9" w:rsidRDefault="00A3208A">
    <w:pPr>
      <w:pStyle w:val="Encabezado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0" allowOverlap="1" wp14:anchorId="09143F2E" wp14:editId="68C8842D">
              <wp:simplePos x="0" y="0"/>
              <wp:positionH relativeFrom="column">
                <wp:posOffset>4766310</wp:posOffset>
              </wp:positionH>
              <wp:positionV relativeFrom="paragraph">
                <wp:posOffset>23495</wp:posOffset>
              </wp:positionV>
              <wp:extent cx="1638300" cy="451485"/>
              <wp:effectExtent l="0" t="0" r="0" b="0"/>
              <wp:wrapNone/>
              <wp:docPr id="5" name="Shap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37640" cy="450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1D55F66B" w14:textId="77777777" w:rsidR="00A061A9" w:rsidRDefault="00A3208A">
                          <w:pPr>
                            <w:tabs>
                              <w:tab w:val="left" w:pos="566"/>
                              <w:tab w:val="left" w:pos="1133"/>
                              <w:tab w:val="left" w:pos="1700"/>
                              <w:tab w:val="left" w:pos="2267"/>
                              <w:tab w:val="left" w:pos="2834"/>
                              <w:tab w:val="left" w:pos="3401"/>
                              <w:tab w:val="left" w:pos="3968"/>
                              <w:tab w:val="left" w:pos="4535"/>
                              <w:tab w:val="left" w:pos="5102"/>
                              <w:tab w:val="left" w:pos="5669"/>
                              <w:tab w:val="left" w:pos="6236"/>
                              <w:tab w:val="left" w:pos="6803"/>
                            </w:tabs>
                            <w:overflowPunct w:val="0"/>
                            <w:autoSpaceDE w:val="0"/>
                          </w:pPr>
                          <w:r>
                            <w:rPr>
                              <w:rFonts w:eastAsia="Helvetica" w:cs="Helvetica"/>
                              <w:color w:val="auto"/>
                              <w:sz w:val="16"/>
                              <w:szCs w:val="16"/>
                              <w:lang w:val="es-ES"/>
                            </w:rPr>
                            <w:t>Polígono Industrial El Castillo</w:t>
                          </w:r>
                        </w:p>
                        <w:p w14:paraId="05DB334D" w14:textId="77777777" w:rsidR="00A061A9" w:rsidRDefault="00A3208A">
                          <w:pPr>
                            <w:tabs>
                              <w:tab w:val="left" w:pos="566"/>
                              <w:tab w:val="left" w:pos="1133"/>
                              <w:tab w:val="left" w:pos="1700"/>
                              <w:tab w:val="left" w:pos="2267"/>
                              <w:tab w:val="left" w:pos="2834"/>
                              <w:tab w:val="left" w:pos="3401"/>
                              <w:tab w:val="left" w:pos="3968"/>
                              <w:tab w:val="left" w:pos="4535"/>
                              <w:tab w:val="left" w:pos="5102"/>
                              <w:tab w:val="left" w:pos="5669"/>
                              <w:tab w:val="left" w:pos="6236"/>
                              <w:tab w:val="left" w:pos="6803"/>
                            </w:tabs>
                            <w:overflowPunct w:val="0"/>
                            <w:autoSpaceDE w:val="0"/>
                          </w:pPr>
                          <w:r>
                            <w:rPr>
                              <w:rFonts w:eastAsia="Helvetica" w:cs="Helvetica"/>
                              <w:color w:val="auto"/>
                              <w:sz w:val="16"/>
                              <w:szCs w:val="16"/>
                              <w:lang w:val="es-ES"/>
                            </w:rPr>
                            <w:t>C/ Roma, 4</w:t>
                          </w:r>
                        </w:p>
                        <w:p w14:paraId="454BCEF0" w14:textId="77777777" w:rsidR="00A061A9" w:rsidRDefault="00A3208A">
                          <w:pPr>
                            <w:overflowPunct w:val="0"/>
                            <w:autoSpaceDE w:val="0"/>
                          </w:pPr>
                          <w:r>
                            <w:rPr>
                              <w:rFonts w:eastAsia="Helvetica" w:cs="Helvetica"/>
                              <w:color w:val="auto"/>
                              <w:sz w:val="16"/>
                              <w:szCs w:val="16"/>
                              <w:lang w:val="es-ES"/>
                            </w:rPr>
                            <w:t>03630 • Sax (Alicante) • España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143F2E" id="_x0000_t202" coordsize="21600,21600" o:spt="202" path="m,l,21600r21600,l21600,xe">
              <v:stroke joinstyle="miter"/>
              <v:path gradientshapeok="t" o:connecttype="rect"/>
            </v:shapetype>
            <v:shape id="Shape1" o:spid="_x0000_s1026" type="#_x0000_t202" style="position:absolute;margin-left:375.3pt;margin-top:1.85pt;width:129pt;height:35.55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4mtkwEAACADAAAOAAAAZHJzL2Uyb0RvYy54bWysUsFu2zAMvRfYPwi6L3azLh2MOEWLosOA&#10;oS3Q9QMUWYoFSKJGKbHz96MUJ9nWW9GLRJHU4+Mjlzejs2ynMBrwLb+c1ZwpL6EzftPy118Pn79x&#10;FpPwnbDgVcv3KvKb1aeL5RAaNYcebKeQEYiPzRBa3qcUmqqKsldOxBkE5SmoAZ1I9MRN1aEYCN3Z&#10;al7Xi2oA7AKCVDGS9/4Q5KuCr7WS6UnrqBKzLSduqZxYznU+q9VSNBsUoTdyoiHewcIJ46noCepe&#10;JMG2aN5AOSMRIug0k+Aq0NpIVXqgbi7r/7p56UVQpRcSJ4aTTPHjYOXj7iU8I0vjHYw0wCzIEGIT&#10;yZn7GTW6fBNTRnGScH+STY2Jyfxp8eV6cUUhSbGrr/X1vOhanX8HjOm7Asey0XKksRS1xO5nTFSR&#10;Uo8puZiHB2NtGY31bMgF/3FTuvX060w0W2lcjxP7NXR7amqgubY8/t4KVJzZH56Ey0twNPBorCfj&#10;UOV2m0CbwivjHsCmcjSGQndamTznv98l67zYqz8AAAD//wMAUEsDBBQABgAIAAAAIQD7xkYn4AAA&#10;AAkBAAAPAAAAZHJzL2Rvd25yZXYueG1sTI/BSsNAEIbvgu+wjOBF7K7RtiFmU0SxYMGDaat42yZj&#10;EszOhuymiW/v9KTHme/nn2/S1WRbccTeN4403MwUCKTClQ1VGnbb5+sYhA+GStM6Qg0/6GGVnZ+l&#10;JindSG94zEMluIR8YjTUIXSJlL6o0Ro/cx0Ssy/XWxN47CtZ9mbkctvKSKmFtKYhvlCbDh9rLL7z&#10;wWrYvn5gtB7X7/uXjft8wugq5PNB68uL6eEeRMAp/IXhpM/qkLHTwQ1UetFqWM7VgqMabpcgTlyp&#10;mBcHJncxyCyV/z/IfgEAAP//AwBQSwECLQAUAAYACAAAACEAtoM4kv4AAADhAQAAEwAAAAAAAAAA&#10;AAAAAAAAAAAAW0NvbnRlbnRfVHlwZXNdLnhtbFBLAQItABQABgAIAAAAIQA4/SH/1gAAAJQBAAAL&#10;AAAAAAAAAAAAAAAAAC8BAABfcmVscy8ucmVsc1BLAQItABQABgAIAAAAIQCMG4mtkwEAACADAAAO&#10;AAAAAAAAAAAAAAAAAC4CAABkcnMvZTJvRG9jLnhtbFBLAQItABQABgAIAAAAIQD7xkYn4AAAAAkB&#10;AAAPAAAAAAAAAAAAAAAAAO0DAABkcnMvZG93bnJldi54bWxQSwUGAAAAAAQABADzAAAA+gQAAAAA&#10;" o:allowincell="f" filled="f" stroked="f" strokeweight="0">
              <v:textbox inset="0,0,0,0">
                <w:txbxContent>
                  <w:p w14:paraId="1D55F66B" w14:textId="77777777" w:rsidR="00A061A9" w:rsidRDefault="00A3208A">
                    <w:pPr>
                      <w:tabs>
                        <w:tab w:val="left" w:pos="566"/>
                        <w:tab w:val="left" w:pos="1133"/>
                        <w:tab w:val="left" w:pos="1700"/>
                        <w:tab w:val="left" w:pos="2267"/>
                        <w:tab w:val="left" w:pos="2834"/>
                        <w:tab w:val="left" w:pos="3401"/>
                        <w:tab w:val="left" w:pos="3968"/>
                        <w:tab w:val="left" w:pos="4535"/>
                        <w:tab w:val="left" w:pos="5102"/>
                        <w:tab w:val="left" w:pos="5669"/>
                        <w:tab w:val="left" w:pos="6236"/>
                        <w:tab w:val="left" w:pos="6803"/>
                      </w:tabs>
                      <w:overflowPunct w:val="0"/>
                      <w:autoSpaceDE w:val="0"/>
                    </w:pPr>
                    <w:r>
                      <w:rPr>
                        <w:rFonts w:eastAsia="Helvetica" w:cs="Helvetica"/>
                        <w:color w:val="auto"/>
                        <w:sz w:val="16"/>
                        <w:szCs w:val="16"/>
                        <w:lang w:val="es-ES"/>
                      </w:rPr>
                      <w:t>Polígono Industrial El Castillo</w:t>
                    </w:r>
                  </w:p>
                  <w:p w14:paraId="05DB334D" w14:textId="77777777" w:rsidR="00A061A9" w:rsidRDefault="00A3208A">
                    <w:pPr>
                      <w:tabs>
                        <w:tab w:val="left" w:pos="566"/>
                        <w:tab w:val="left" w:pos="1133"/>
                        <w:tab w:val="left" w:pos="1700"/>
                        <w:tab w:val="left" w:pos="2267"/>
                        <w:tab w:val="left" w:pos="2834"/>
                        <w:tab w:val="left" w:pos="3401"/>
                        <w:tab w:val="left" w:pos="3968"/>
                        <w:tab w:val="left" w:pos="4535"/>
                        <w:tab w:val="left" w:pos="5102"/>
                        <w:tab w:val="left" w:pos="5669"/>
                        <w:tab w:val="left" w:pos="6236"/>
                        <w:tab w:val="left" w:pos="6803"/>
                      </w:tabs>
                      <w:overflowPunct w:val="0"/>
                      <w:autoSpaceDE w:val="0"/>
                    </w:pPr>
                    <w:r>
                      <w:rPr>
                        <w:rFonts w:eastAsia="Helvetica" w:cs="Helvetica"/>
                        <w:color w:val="auto"/>
                        <w:sz w:val="16"/>
                        <w:szCs w:val="16"/>
                        <w:lang w:val="es-ES"/>
                      </w:rPr>
                      <w:t>C/ Roma, 4</w:t>
                    </w:r>
                  </w:p>
                  <w:p w14:paraId="454BCEF0" w14:textId="77777777" w:rsidR="00A061A9" w:rsidRDefault="00A3208A">
                    <w:pPr>
                      <w:overflowPunct w:val="0"/>
                      <w:autoSpaceDE w:val="0"/>
                    </w:pPr>
                    <w:r>
                      <w:rPr>
                        <w:rFonts w:eastAsia="Helvetica" w:cs="Helvetica"/>
                        <w:color w:val="auto"/>
                        <w:sz w:val="16"/>
                        <w:szCs w:val="16"/>
                        <w:lang w:val="es-ES"/>
                      </w:rPr>
                      <w:t>03630 • Sax (Alicante) • España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6F83A296" wp14:editId="28015871">
          <wp:extent cx="1307465" cy="467360"/>
          <wp:effectExtent l="0" t="0" r="0" b="0"/>
          <wp:docPr id="6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1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07465" cy="467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E65F39"/>
    <w:multiLevelType w:val="hybridMultilevel"/>
    <w:tmpl w:val="CBB46728"/>
    <w:lvl w:ilvl="0" w:tplc="3506A88E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8509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08A"/>
    <w:rsid w:val="004730EF"/>
    <w:rsid w:val="004746A1"/>
    <w:rsid w:val="00A32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C71A7"/>
  <w15:chartTrackingRefBased/>
  <w15:docId w15:val="{F2AC1AB0-5EC6-42FA-B3F7-40B06E56A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208A"/>
    <w:pPr>
      <w:suppressAutoHyphens/>
      <w:spacing w:after="0" w:line="240" w:lineRule="auto"/>
    </w:pPr>
    <w:rPr>
      <w:rFonts w:ascii="Arial" w:eastAsia="ヒラギノ角ゴ Pro W3" w:hAnsi="Arial" w:cs="Times New Roman"/>
      <w:color w:val="7F7F7F" w:themeColor="text1" w:themeTint="80"/>
      <w:sz w:val="2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ncabezadoCar">
    <w:name w:val="Encabezado Car"/>
    <w:basedOn w:val="Fuentedeprrafopredeter"/>
    <w:link w:val="Encabezado"/>
    <w:uiPriority w:val="99"/>
    <w:qFormat/>
    <w:rsid w:val="00A3208A"/>
    <w:rPr>
      <w:rFonts w:ascii="Arial" w:eastAsia="ヒラギノ角ゴ Pro W3" w:hAnsi="Arial" w:cs="Times New Roman"/>
      <w:color w:val="7F7F7F" w:themeColor="text1" w:themeTint="80"/>
      <w:sz w:val="20"/>
      <w:lang w:val="es-ES_tradnl"/>
    </w:rPr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A3208A"/>
    <w:rPr>
      <w:rFonts w:ascii="Arial" w:eastAsia="ヒラギノ角ゴ Pro W3" w:hAnsi="Arial" w:cs="Times New Roman"/>
      <w:color w:val="7F7F7F" w:themeColor="text1" w:themeTint="80"/>
      <w:sz w:val="20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A3208A"/>
    <w:pPr>
      <w:tabs>
        <w:tab w:val="center" w:pos="4419"/>
        <w:tab w:val="right" w:pos="8838"/>
      </w:tabs>
    </w:pPr>
    <w:rPr>
      <w:szCs w:val="22"/>
    </w:rPr>
  </w:style>
  <w:style w:type="character" w:customStyle="1" w:styleId="EncabezadoCar1">
    <w:name w:val="Encabezado Car1"/>
    <w:basedOn w:val="Fuentedeprrafopredeter"/>
    <w:uiPriority w:val="99"/>
    <w:semiHidden/>
    <w:rsid w:val="00A3208A"/>
    <w:rPr>
      <w:rFonts w:ascii="Arial" w:eastAsia="ヒラギノ角ゴ Pro W3" w:hAnsi="Arial" w:cs="Times New Roman"/>
      <w:color w:val="7F7F7F" w:themeColor="text1" w:themeTint="80"/>
      <w:sz w:val="20"/>
      <w:szCs w:val="24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A3208A"/>
    <w:pPr>
      <w:tabs>
        <w:tab w:val="center" w:pos="4419"/>
        <w:tab w:val="right" w:pos="8838"/>
      </w:tabs>
    </w:pPr>
    <w:rPr>
      <w:szCs w:val="22"/>
    </w:rPr>
  </w:style>
  <w:style w:type="character" w:customStyle="1" w:styleId="PiedepginaCar1">
    <w:name w:val="Pie de página Car1"/>
    <w:basedOn w:val="Fuentedeprrafopredeter"/>
    <w:uiPriority w:val="99"/>
    <w:semiHidden/>
    <w:rsid w:val="00A3208A"/>
    <w:rPr>
      <w:rFonts w:ascii="Arial" w:eastAsia="ヒラギノ角ゴ Pro W3" w:hAnsi="Arial" w:cs="Times New Roman"/>
      <w:color w:val="7F7F7F" w:themeColor="text1" w:themeTint="80"/>
      <w:sz w:val="20"/>
      <w:szCs w:val="24"/>
      <w:lang w:val="es-ES_tradnl"/>
    </w:rPr>
  </w:style>
  <w:style w:type="paragraph" w:customStyle="1" w:styleId="paragraph">
    <w:name w:val="paragraph"/>
    <w:basedOn w:val="Normal"/>
    <w:rsid w:val="00A3208A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 w:val="24"/>
      <w:lang w:val="es-ES" w:eastAsia="es-ES"/>
    </w:rPr>
  </w:style>
  <w:style w:type="character" w:customStyle="1" w:styleId="normaltextrun">
    <w:name w:val="normaltextrun"/>
    <w:basedOn w:val="Fuentedeprrafopredeter"/>
    <w:rsid w:val="00A3208A"/>
  </w:style>
  <w:style w:type="character" w:customStyle="1" w:styleId="eop">
    <w:name w:val="eop"/>
    <w:basedOn w:val="Fuentedeprrafopredeter"/>
    <w:rsid w:val="00A320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1858</Characters>
  <Application>Microsoft Office Word</Application>
  <DocSecurity>0</DocSecurity>
  <Lines>15</Lines>
  <Paragraphs>4</Paragraphs>
  <ScaleCrop>false</ScaleCrop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Asun Juan Amat</dc:creator>
  <cp:keywords/>
  <dc:description/>
  <cp:lastModifiedBy>Asun Juan Amat</cp:lastModifiedBy>
  <cp:revision>2</cp:revision>
  <dcterms:created xsi:type="dcterms:W3CDTF">2022-11-03T10:27:00Z</dcterms:created>
  <dcterms:modified xsi:type="dcterms:W3CDTF">2022-11-03T10:29:00Z</dcterms:modified>
</cp:coreProperties>
</file>